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BB" w:rsidRPr="00ED5D0A" w:rsidRDefault="00902FBB" w:rsidP="00902FBB">
      <w:pPr>
        <w:ind w:right="-284"/>
        <w:jc w:val="both"/>
        <w:rPr>
          <w:b/>
          <w:kern w:val="36"/>
          <w:sz w:val="32"/>
          <w:szCs w:val="32"/>
        </w:rPr>
      </w:pPr>
    </w:p>
    <w:p w:rsidR="009513E5" w:rsidRDefault="009513E5" w:rsidP="00312EBE">
      <w:pPr>
        <w:ind w:right="-284"/>
        <w:jc w:val="center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>ПАМЯТКА</w:t>
      </w:r>
      <w:r w:rsidR="00312EBE" w:rsidRPr="009513E5">
        <w:rPr>
          <w:b/>
          <w:kern w:val="36"/>
          <w:sz w:val="32"/>
          <w:szCs w:val="32"/>
        </w:rPr>
        <w:t xml:space="preserve"> </w:t>
      </w:r>
    </w:p>
    <w:p w:rsidR="00312EBE" w:rsidRPr="009513E5" w:rsidRDefault="00312EBE" w:rsidP="00312EBE">
      <w:pPr>
        <w:ind w:right="-284"/>
        <w:jc w:val="center"/>
        <w:rPr>
          <w:b/>
          <w:kern w:val="36"/>
          <w:sz w:val="32"/>
          <w:szCs w:val="32"/>
        </w:rPr>
      </w:pPr>
      <w:r w:rsidRPr="009513E5">
        <w:rPr>
          <w:b/>
          <w:kern w:val="36"/>
          <w:sz w:val="32"/>
          <w:szCs w:val="32"/>
        </w:rPr>
        <w:t>для муниципальных заказчиков</w:t>
      </w:r>
    </w:p>
    <w:p w:rsidR="00312EBE" w:rsidRPr="009513E5" w:rsidRDefault="00312EBE" w:rsidP="00312EBE">
      <w:pPr>
        <w:ind w:right="-284"/>
        <w:jc w:val="center"/>
        <w:rPr>
          <w:b/>
          <w:kern w:val="36"/>
          <w:sz w:val="32"/>
          <w:szCs w:val="32"/>
        </w:rPr>
      </w:pPr>
      <w:r w:rsidRPr="009513E5">
        <w:rPr>
          <w:b/>
          <w:kern w:val="36"/>
          <w:sz w:val="32"/>
          <w:szCs w:val="32"/>
        </w:rPr>
        <w:t>«Противодействие коррупции в сфере закупок»</w:t>
      </w:r>
    </w:p>
    <w:p w:rsidR="00312EBE" w:rsidRPr="007E7494" w:rsidRDefault="00312EBE" w:rsidP="00312EBE">
      <w:pPr>
        <w:ind w:right="-284"/>
        <w:jc w:val="both"/>
        <w:rPr>
          <w:kern w:val="36"/>
          <w:sz w:val="28"/>
          <w:szCs w:val="28"/>
        </w:rPr>
      </w:pPr>
    </w:p>
    <w:p w:rsidR="00312EBE" w:rsidRPr="007E7494" w:rsidRDefault="00312EBE" w:rsidP="00312EBE">
      <w:pPr>
        <w:pStyle w:val="hidden"/>
        <w:shd w:val="clear" w:color="auto" w:fill="FFFFFF"/>
        <w:spacing w:before="0" w:beforeAutospacing="0" w:after="0" w:afterAutospacing="0"/>
        <w:ind w:right="-284" w:firstLine="708"/>
        <w:jc w:val="both"/>
        <w:textAlignment w:val="top"/>
        <w:rPr>
          <w:sz w:val="28"/>
          <w:szCs w:val="28"/>
          <w:shd w:val="clear" w:color="auto" w:fill="FFFFFF"/>
        </w:rPr>
      </w:pPr>
      <w:r w:rsidRPr="007E7494">
        <w:rPr>
          <w:sz w:val="28"/>
          <w:szCs w:val="28"/>
          <w:shd w:val="clear" w:color="auto" w:fill="FFFFFF"/>
        </w:rPr>
        <w:t xml:space="preserve">Коррупционные нарушения являются одной из наиболее существенных и актуальных проблем российской сферы государственных и муниципальных закупок. </w:t>
      </w:r>
    </w:p>
    <w:p w:rsidR="00312EBE" w:rsidRPr="007E7494" w:rsidRDefault="00312EBE" w:rsidP="00312EBE">
      <w:pPr>
        <w:pStyle w:val="hidden"/>
        <w:shd w:val="clear" w:color="auto" w:fill="FFFFFF"/>
        <w:spacing w:before="0" w:beforeAutospacing="0" w:after="0" w:afterAutospacing="0"/>
        <w:ind w:right="-284" w:firstLine="708"/>
        <w:jc w:val="both"/>
        <w:textAlignment w:val="top"/>
        <w:rPr>
          <w:sz w:val="28"/>
          <w:szCs w:val="28"/>
        </w:rPr>
      </w:pPr>
      <w:r w:rsidRPr="007E7494">
        <w:rPr>
          <w:sz w:val="28"/>
          <w:szCs w:val="28"/>
        </w:rPr>
        <w:t xml:space="preserve">Можно выделить следующие </w:t>
      </w:r>
      <w:r w:rsidRPr="007E7494">
        <w:rPr>
          <w:sz w:val="28"/>
          <w:szCs w:val="28"/>
          <w:u w:val="single"/>
        </w:rPr>
        <w:t>признаки, которые позволяют отнести государственный или муниципальный заказ к коррупционному</w:t>
      </w:r>
      <w:r w:rsidRPr="007E7494">
        <w:rPr>
          <w:sz w:val="28"/>
          <w:szCs w:val="28"/>
        </w:rPr>
        <w:t xml:space="preserve">: </w:t>
      </w:r>
    </w:p>
    <w:p w:rsidR="00312EBE" w:rsidRPr="007E7494" w:rsidRDefault="00312EBE" w:rsidP="00312EBE">
      <w:pPr>
        <w:pStyle w:val="hidden"/>
        <w:shd w:val="clear" w:color="auto" w:fill="FFFFFF"/>
        <w:spacing w:before="0" w:beforeAutospacing="0" w:after="0" w:afterAutospacing="0"/>
        <w:ind w:right="-284" w:firstLine="708"/>
        <w:jc w:val="both"/>
        <w:textAlignment w:val="top"/>
        <w:rPr>
          <w:sz w:val="28"/>
          <w:szCs w:val="28"/>
        </w:rPr>
      </w:pPr>
      <w:r w:rsidRPr="007E7494">
        <w:rPr>
          <w:sz w:val="28"/>
          <w:szCs w:val="28"/>
        </w:rPr>
        <w:t>- Цена (НМЦ по контракту, указанная в извещении на закупку). Указывать на коррупционную составляющую может как заниженная, так и завышенная. Если в отношении определенных товаров и услуг определить, насколько справедлива цена, достаточно легко, то в отношении технически сложных товаров могут возникнуть сложности. Слишком низкая цена для подобного подряда может свидетельствовать о том, что закупка является притворной, и никакие работы по ней не предполагаются, а участники мошеннической схемы планируют просто разделить деньги между собой;</w:t>
      </w:r>
    </w:p>
    <w:p w:rsidR="00312EBE" w:rsidRPr="007E7494" w:rsidRDefault="00312EBE" w:rsidP="00312EBE">
      <w:pPr>
        <w:pStyle w:val="hidden"/>
        <w:shd w:val="clear" w:color="auto" w:fill="FFFFFF"/>
        <w:spacing w:before="0" w:beforeAutospacing="0" w:after="0" w:afterAutospacing="0"/>
        <w:ind w:right="-284" w:firstLine="708"/>
        <w:jc w:val="both"/>
        <w:textAlignment w:val="top"/>
        <w:rPr>
          <w:sz w:val="28"/>
          <w:szCs w:val="28"/>
        </w:rPr>
      </w:pPr>
      <w:r w:rsidRPr="007E7494">
        <w:rPr>
          <w:sz w:val="28"/>
          <w:szCs w:val="28"/>
        </w:rPr>
        <w:t xml:space="preserve">- Нереальные сроки выполнения работ. Обычно речь идет о слишком сжатых сроках исполнения контракта, в которых подрядчику невозможно его исполнить. Это может говорить о том, что «нужная» компания уже выполнила или начала выполнять данную работу, что закрывает доступ к конкурсным процедурам для других участников; </w:t>
      </w:r>
    </w:p>
    <w:p w:rsidR="00312EBE" w:rsidRPr="007E7494" w:rsidRDefault="00312EBE" w:rsidP="00312EBE">
      <w:pPr>
        <w:pStyle w:val="hidden"/>
        <w:shd w:val="clear" w:color="auto" w:fill="FFFFFF"/>
        <w:spacing w:before="0" w:beforeAutospacing="0" w:after="0" w:afterAutospacing="0"/>
        <w:ind w:right="-284" w:firstLine="708"/>
        <w:jc w:val="both"/>
        <w:textAlignment w:val="top"/>
        <w:rPr>
          <w:sz w:val="28"/>
          <w:szCs w:val="28"/>
        </w:rPr>
      </w:pPr>
      <w:r w:rsidRPr="007E7494">
        <w:rPr>
          <w:sz w:val="28"/>
          <w:szCs w:val="28"/>
        </w:rPr>
        <w:t>- Заказчик запрашивает от участников лицензии и свидетельство о членстве в СРО, которые данный вид работ не предусматривает. В этом случае действия заказчика подлежат обжалованию в ФАС;</w:t>
      </w:r>
    </w:p>
    <w:p w:rsidR="00312EBE" w:rsidRPr="007E7494" w:rsidRDefault="00312EBE" w:rsidP="00312EBE">
      <w:pPr>
        <w:pStyle w:val="hidden"/>
        <w:shd w:val="clear" w:color="auto" w:fill="FFFFFF"/>
        <w:spacing w:before="0" w:beforeAutospacing="0" w:after="0" w:afterAutospacing="0"/>
        <w:ind w:right="-284" w:firstLine="708"/>
        <w:jc w:val="both"/>
        <w:textAlignment w:val="top"/>
        <w:rPr>
          <w:sz w:val="28"/>
          <w:szCs w:val="28"/>
        </w:rPr>
      </w:pPr>
      <w:r w:rsidRPr="007E7494">
        <w:rPr>
          <w:sz w:val="28"/>
          <w:szCs w:val="28"/>
        </w:rPr>
        <w:t>- Объединение нескольких несвязанных лотов в один. Такие действия обычно резко ограничивают конкуренцию, так как не каждый участник сможет исполнить одновременно объективно несвязанные условия;</w:t>
      </w:r>
    </w:p>
    <w:p w:rsidR="00312EBE" w:rsidRPr="007E7494" w:rsidRDefault="00312EBE" w:rsidP="00312EBE">
      <w:pPr>
        <w:pStyle w:val="hidden"/>
        <w:shd w:val="clear" w:color="auto" w:fill="FFFFFF"/>
        <w:spacing w:before="0" w:beforeAutospacing="0" w:after="0" w:afterAutospacing="0"/>
        <w:ind w:right="-284" w:firstLine="708"/>
        <w:jc w:val="both"/>
        <w:textAlignment w:val="top"/>
        <w:rPr>
          <w:sz w:val="28"/>
          <w:szCs w:val="28"/>
        </w:rPr>
      </w:pPr>
      <w:r w:rsidRPr="007E7494">
        <w:rPr>
          <w:sz w:val="28"/>
          <w:szCs w:val="28"/>
        </w:rPr>
        <w:t xml:space="preserve">- Невнятное техническое задание. Это может быть </w:t>
      </w:r>
      <w:proofErr w:type="spellStart"/>
      <w:r w:rsidRPr="007E7494">
        <w:rPr>
          <w:sz w:val="28"/>
          <w:szCs w:val="28"/>
        </w:rPr>
        <w:t>техзадание</w:t>
      </w:r>
      <w:proofErr w:type="spellEnd"/>
      <w:r w:rsidRPr="007E7494">
        <w:rPr>
          <w:sz w:val="28"/>
          <w:szCs w:val="28"/>
        </w:rPr>
        <w:t>, которое составлено под конкретного поставщика или из которого вовсе непонятно, что требуется заказчику в рамках данного заказа;</w:t>
      </w:r>
    </w:p>
    <w:p w:rsidR="00312EBE" w:rsidRPr="007E7494" w:rsidRDefault="00312EBE" w:rsidP="00312EBE">
      <w:pPr>
        <w:pStyle w:val="hidden"/>
        <w:shd w:val="clear" w:color="auto" w:fill="FFFFFF"/>
        <w:spacing w:before="0" w:beforeAutospacing="0" w:after="0" w:afterAutospacing="0"/>
        <w:ind w:right="-284" w:firstLine="708"/>
        <w:jc w:val="both"/>
        <w:textAlignment w:val="top"/>
        <w:rPr>
          <w:sz w:val="28"/>
          <w:szCs w:val="28"/>
        </w:rPr>
      </w:pPr>
      <w:r w:rsidRPr="007E7494">
        <w:rPr>
          <w:sz w:val="28"/>
          <w:szCs w:val="28"/>
        </w:rPr>
        <w:t>- Направление потенциальным поставщиком по сговору с заказчиком самой низкой цены в заявке на участие;</w:t>
      </w:r>
    </w:p>
    <w:p w:rsidR="00312EBE" w:rsidRPr="007E7494" w:rsidRDefault="00312EBE" w:rsidP="00312EBE">
      <w:pPr>
        <w:pStyle w:val="hidden"/>
        <w:shd w:val="clear" w:color="auto" w:fill="FFFFFF"/>
        <w:spacing w:before="0" w:beforeAutospacing="0" w:after="0" w:afterAutospacing="0"/>
        <w:ind w:right="-284" w:firstLine="708"/>
        <w:jc w:val="both"/>
        <w:textAlignment w:val="top"/>
        <w:rPr>
          <w:sz w:val="28"/>
          <w:szCs w:val="28"/>
        </w:rPr>
      </w:pPr>
      <w:r w:rsidRPr="007E7494">
        <w:rPr>
          <w:sz w:val="28"/>
          <w:szCs w:val="28"/>
        </w:rPr>
        <w:t>- Установление непривлекательной для поставщиков схемы оплаты при исполнении госзаказа. В частности, если оплата предполагает длительную отсрочку;</w:t>
      </w:r>
    </w:p>
    <w:p w:rsidR="00312EBE" w:rsidRPr="007E7494" w:rsidRDefault="00312EBE" w:rsidP="00312EBE">
      <w:pPr>
        <w:pStyle w:val="hidden"/>
        <w:shd w:val="clear" w:color="auto" w:fill="FFFFFF"/>
        <w:spacing w:before="0" w:beforeAutospacing="0" w:after="0" w:afterAutospacing="0"/>
        <w:ind w:right="-284" w:firstLine="708"/>
        <w:jc w:val="both"/>
        <w:textAlignment w:val="top"/>
        <w:rPr>
          <w:sz w:val="28"/>
          <w:szCs w:val="28"/>
        </w:rPr>
      </w:pPr>
      <w:r w:rsidRPr="007E7494">
        <w:rPr>
          <w:sz w:val="28"/>
          <w:szCs w:val="28"/>
        </w:rPr>
        <w:t xml:space="preserve">- Заведомо некорректное внесение данных в ЕИС: смешение в описании предмета закупки кириллицы и латиницы и пр. </w:t>
      </w:r>
    </w:p>
    <w:p w:rsidR="00312EBE" w:rsidRPr="007E7494" w:rsidRDefault="00312EBE" w:rsidP="00312EBE">
      <w:pPr>
        <w:pStyle w:val="hidden"/>
        <w:shd w:val="clear" w:color="auto" w:fill="FFFFFF"/>
        <w:spacing w:before="0" w:beforeAutospacing="0" w:after="0" w:afterAutospacing="0"/>
        <w:ind w:right="-284" w:firstLine="708"/>
        <w:jc w:val="both"/>
        <w:textAlignment w:val="top"/>
        <w:rPr>
          <w:sz w:val="28"/>
          <w:szCs w:val="28"/>
        </w:rPr>
      </w:pPr>
      <w:r w:rsidRPr="007E7494">
        <w:rPr>
          <w:sz w:val="28"/>
          <w:szCs w:val="28"/>
        </w:rPr>
        <w:t xml:space="preserve">Благотворной почвой для распространения коррупции в сфере закупок выступает конфликт интересов. Отсутствие конфликта интересов между участниками закупки и заказчиком является одним из обязательных требований (п. 9 ч. 1 ст. 31 Закона о контрактной системе). Указанным законом определено, что под конфликтом интересов понимаются ситуации, при которых должностные лица заказчика, непосредственно участвующие в процессе закупок, состоят в браке либо являются близкими родственниками, </w:t>
      </w:r>
      <w:r w:rsidRPr="007E7494">
        <w:rPr>
          <w:sz w:val="28"/>
          <w:szCs w:val="28"/>
        </w:rPr>
        <w:lastRenderedPageBreak/>
        <w:t>усыновителями или усыновленными с: физическими ли</w:t>
      </w:r>
      <w:bookmarkStart w:id="0" w:name="_GoBack"/>
      <w:bookmarkEnd w:id="0"/>
      <w:r w:rsidRPr="007E7494">
        <w:rPr>
          <w:sz w:val="28"/>
          <w:szCs w:val="28"/>
        </w:rPr>
        <w:t>цами и ИП – участниками закупки; выгодоприобретателями – физическими лицами, владеющими напрямую или косвенно (через юридическое лицо или через несколько юридических лиц) более чем 10% голосующих акций хозяйственного общества либо долей, превышающей 10% в уставном капитале хозяйственного общества – участника закупки; единоличным исполнительным органом хозяйственного общества (директором, генеральным директором, управляющим, президентом и т. д.); членами коллегиального исполнительного органа хозяйственного общества; руководителем учреждения или унитарного предприятия; иными органами управления юридических лиц – участников закупки.</w:t>
      </w:r>
    </w:p>
    <w:p w:rsidR="00312EBE" w:rsidRPr="007E7494" w:rsidRDefault="00312EBE" w:rsidP="00312EBE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E7494">
        <w:rPr>
          <w:sz w:val="28"/>
          <w:szCs w:val="28"/>
        </w:rPr>
        <w:t>При обнаружении конфликта интересов комиссия по закупкам обязана отстранить участника от закупки, а заказчик – обязан отказаться от подписания контракта с победителем.</w:t>
      </w:r>
    </w:p>
    <w:p w:rsidR="00312EBE" w:rsidRPr="007E7494" w:rsidRDefault="00312EBE" w:rsidP="00312EBE">
      <w:pPr>
        <w:pStyle w:val="hidden"/>
        <w:shd w:val="clear" w:color="auto" w:fill="FFFFFF"/>
        <w:spacing w:before="0" w:beforeAutospacing="0" w:after="0" w:afterAutospacing="0"/>
        <w:ind w:right="-284" w:firstLine="708"/>
        <w:jc w:val="both"/>
        <w:textAlignment w:val="top"/>
        <w:rPr>
          <w:sz w:val="28"/>
          <w:szCs w:val="28"/>
        </w:rPr>
      </w:pPr>
      <w:r w:rsidRPr="007E7494">
        <w:rPr>
          <w:sz w:val="28"/>
          <w:szCs w:val="28"/>
        </w:rPr>
        <w:t xml:space="preserve">Если такой контракт был все-таки подписан, то он признается ничтожной сделкой. </w:t>
      </w:r>
    </w:p>
    <w:p w:rsidR="00312EBE" w:rsidRPr="007E7494" w:rsidRDefault="00312EBE" w:rsidP="00312EBE">
      <w:pPr>
        <w:ind w:right="-284"/>
        <w:jc w:val="both"/>
        <w:rPr>
          <w:kern w:val="36"/>
          <w:sz w:val="28"/>
          <w:szCs w:val="28"/>
        </w:rPr>
      </w:pPr>
      <w:r w:rsidRPr="007E7494">
        <w:rPr>
          <w:kern w:val="36"/>
          <w:sz w:val="28"/>
          <w:szCs w:val="28"/>
        </w:rPr>
        <w:tab/>
      </w:r>
      <w:r w:rsidRPr="007E7494">
        <w:rPr>
          <w:kern w:val="36"/>
          <w:sz w:val="28"/>
          <w:szCs w:val="28"/>
          <w:u w:val="single"/>
        </w:rPr>
        <w:t>К мерам, принимаемым государственными и муниципальными заказчиками в целях профилактики и противодействия коррупции при осуществлении закупок, могут быть отнесены следующие</w:t>
      </w:r>
      <w:r w:rsidRPr="007E7494">
        <w:rPr>
          <w:kern w:val="36"/>
          <w:sz w:val="28"/>
          <w:szCs w:val="28"/>
        </w:rPr>
        <w:t>: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 w:firstLine="708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1. С учетом изменений, вносимых в законодательство о контрактной системе, корректировать, а при отсутствии – разработать локальные правовые акты, типовые формы закупочной документации, должностные инструкции контрактных управляющих (членов контрактных служб) организации.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 w:firstLine="708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2. При описании объекта закупки, осуществлении закупки и исполнении контракта не допускать: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 w:firstLine="708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2.1. Технические описания, ограничивающие выбор товаров, работ, услуг: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- указание конкретной торговой марки или производителя без указания на эквивалент;</w:t>
      </w:r>
      <w:r w:rsidRPr="007E7494">
        <w:rPr>
          <w:spacing w:val="2"/>
          <w:sz w:val="28"/>
          <w:szCs w:val="28"/>
        </w:rPr>
        <w:br/>
        <w:t>- скрытых требований, без знания которых нельзя сделать предложение;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- указание характеристик, под которые подходит только один товар;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 xml:space="preserve">- указание на товар или услуги, которые не существуют на рынке, или </w:t>
      </w:r>
      <w:proofErr w:type="gramStart"/>
      <w:r w:rsidRPr="007E7494">
        <w:rPr>
          <w:spacing w:val="2"/>
          <w:sz w:val="28"/>
          <w:szCs w:val="28"/>
        </w:rPr>
        <w:t>потребительские свойства</w:t>
      </w:r>
      <w:proofErr w:type="gramEnd"/>
      <w:r w:rsidRPr="007E7494">
        <w:rPr>
          <w:spacing w:val="2"/>
          <w:sz w:val="28"/>
          <w:szCs w:val="28"/>
        </w:rPr>
        <w:t xml:space="preserve"> которых невозможны к реализации, с последующей поставкой товара или оказания услуги, не соответствующей заявленным требованиям.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 w:firstLine="708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2.2. Технические описания, ограничивающие круг участников: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- указание на наличие сертификата, который выдает только одна фирма, или ненужных и необоснованных сертификатов и свидетельств;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- требование о сборе документов, необязательных по закону;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- отсутствие существенных для исполнения закупки сведений, таких как подробное техническое задание, объективно описанные технические характеристики.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 w:firstLine="708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2.3. Ограничения для участия в закупке субъектов малого и среднего предпринимательства:</w:t>
      </w:r>
      <w:r w:rsidRPr="007E7494">
        <w:rPr>
          <w:spacing w:val="2"/>
          <w:sz w:val="28"/>
          <w:szCs w:val="28"/>
        </w:rPr>
        <w:br/>
        <w:t xml:space="preserve">- указание на выполнение </w:t>
      </w:r>
      <w:proofErr w:type="spellStart"/>
      <w:r w:rsidRPr="007E7494">
        <w:rPr>
          <w:spacing w:val="2"/>
          <w:sz w:val="28"/>
          <w:szCs w:val="28"/>
        </w:rPr>
        <w:t>разнопрофильных</w:t>
      </w:r>
      <w:proofErr w:type="spellEnd"/>
      <w:r w:rsidRPr="007E7494">
        <w:rPr>
          <w:spacing w:val="2"/>
          <w:sz w:val="28"/>
          <w:szCs w:val="28"/>
        </w:rPr>
        <w:t xml:space="preserve"> работ (оказание услуг) помимо основных работ;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lastRenderedPageBreak/>
        <w:t>- указание на одновременное выполнение однотипных работ (оказание услуг) в разных местах.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left="708" w:right="-284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2.4. Ограничения доступа к оформлению и подаче заявки: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- прикрепление документов закупки в отсканированном варианте для затруднения работы участника;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- установка защиты документов паролем или написание документации в нераспространенных текстовых редакторах.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 w:firstLine="708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2.5. Нарушения правил проведения закупок: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- проведение крупной закупки без обязательного общественного обсуждения;</w:t>
      </w:r>
      <w:r w:rsidRPr="007E7494">
        <w:rPr>
          <w:spacing w:val="2"/>
          <w:sz w:val="28"/>
          <w:szCs w:val="28"/>
        </w:rPr>
        <w:br/>
        <w:t>- отсутствие расчета начальной (максимальной) цены контракта или проведение его некорректно (необоснованное завышение);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- закупка товаров роскоши без обсуждения и обоснования необходимости;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- объявление закупки при частичном или полном исполнении контракта;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 w:firstLine="708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2.6. Ограничения по времени исполнения закупки: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- требование об исполнении контракта в нереальные сроки;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- подписание актов приемки при фактическом неисполнении контракта.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 w:firstLine="708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2.7. Иные действия, направленные на ограничение конкуренции, завышение цен, неэффективное использование бюджетных средств.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 w:firstLine="708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3. Организовывать обучающие мероприятия по вопросам профилактики и противодействия коррупции, индивидуального консультирования сотрудников в сфере осуществления закупок товаров, работ, услуг.</w:t>
      </w:r>
    </w:p>
    <w:p w:rsidR="00312EBE" w:rsidRPr="007E7494" w:rsidRDefault="00312EBE" w:rsidP="00312EBE">
      <w:pPr>
        <w:pStyle w:val="formattext"/>
        <w:shd w:val="clear" w:color="auto" w:fill="FFFFFF"/>
        <w:spacing w:before="0" w:beforeAutospacing="0" w:after="0" w:afterAutospacing="0"/>
        <w:ind w:right="-284" w:firstLine="708"/>
        <w:jc w:val="both"/>
        <w:textAlignment w:val="baseline"/>
        <w:rPr>
          <w:spacing w:val="2"/>
          <w:sz w:val="28"/>
          <w:szCs w:val="28"/>
        </w:rPr>
      </w:pPr>
      <w:r w:rsidRPr="007E7494">
        <w:rPr>
          <w:spacing w:val="2"/>
          <w:sz w:val="28"/>
          <w:szCs w:val="28"/>
        </w:rPr>
        <w:t>4. Проводить внутренние контрольные мероприятия, направленные на выявление нарушений требований законодательства в сфере контрактной системы, неэффективного осуществления закупок, использования их результатов.</w:t>
      </w:r>
    </w:p>
    <w:p w:rsidR="00267B94" w:rsidRPr="00267B94" w:rsidRDefault="00312EBE" w:rsidP="00267B94">
      <w:pPr>
        <w:pStyle w:val="formattext"/>
        <w:shd w:val="clear" w:color="auto" w:fill="FFFFFF"/>
        <w:spacing w:before="0" w:beforeAutospacing="0" w:after="0" w:afterAutospacing="0"/>
        <w:ind w:right="-284" w:firstLine="708"/>
        <w:jc w:val="both"/>
        <w:textAlignment w:val="baseline"/>
        <w:rPr>
          <w:sz w:val="28"/>
          <w:szCs w:val="28"/>
        </w:rPr>
      </w:pPr>
      <w:r w:rsidRPr="007E7494">
        <w:rPr>
          <w:spacing w:val="2"/>
          <w:sz w:val="28"/>
          <w:szCs w:val="28"/>
        </w:rPr>
        <w:t>5. Оказывать содействие контрольно-надзорным и правоохранительным органам при проведении ими проверок деятельности организации по вопросам предупреждения и противодействия коррупции,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02B80" w:rsidRPr="00267B94" w:rsidRDefault="00202B80">
      <w:pPr>
        <w:pStyle w:val="formattext"/>
        <w:shd w:val="clear" w:color="auto" w:fill="FFFFFF"/>
        <w:spacing w:before="0" w:beforeAutospacing="0" w:after="0" w:afterAutospacing="0"/>
        <w:ind w:right="-284" w:firstLine="708"/>
        <w:jc w:val="both"/>
        <w:textAlignment w:val="baseline"/>
        <w:rPr>
          <w:sz w:val="28"/>
          <w:szCs w:val="28"/>
        </w:rPr>
      </w:pPr>
    </w:p>
    <w:sectPr w:rsidR="00202B80" w:rsidRPr="00267B94" w:rsidSect="007C3C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A7"/>
    <w:rsid w:val="00003D3D"/>
    <w:rsid w:val="00202B80"/>
    <w:rsid w:val="00267B94"/>
    <w:rsid w:val="00312EBE"/>
    <w:rsid w:val="007535A7"/>
    <w:rsid w:val="00902FBB"/>
    <w:rsid w:val="009513E5"/>
    <w:rsid w:val="00ED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6E6D"/>
  <w15:chartTrackingRefBased/>
  <w15:docId w15:val="{A159F2BE-722A-42F2-B9D0-5455C55E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EB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12EBE"/>
    <w:pPr>
      <w:spacing w:before="100" w:beforeAutospacing="1" w:after="100" w:afterAutospacing="1"/>
    </w:pPr>
  </w:style>
  <w:style w:type="paragraph" w:customStyle="1" w:styleId="hidden">
    <w:name w:val="hidden"/>
    <w:basedOn w:val="a"/>
    <w:rsid w:val="00312EB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67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B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2022-10-19T08:58:00Z</cp:lastPrinted>
  <dcterms:created xsi:type="dcterms:W3CDTF">2022-09-06T08:12:00Z</dcterms:created>
  <dcterms:modified xsi:type="dcterms:W3CDTF">2022-10-19T12:49:00Z</dcterms:modified>
</cp:coreProperties>
</file>